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89D579" w14:textId="77777777" w:rsidR="005F45DD" w:rsidRDefault="005F45DD" w:rsidP="005776BD">
      <w:pPr>
        <w:spacing w:line="480" w:lineRule="auto"/>
        <w:ind w:firstLine="720"/>
        <w:rPr>
          <w:rFonts w:ascii="Times New Roman" w:hAnsi="Times New Roman" w:cs="Times New Roman"/>
          <w:sz w:val="24"/>
          <w:szCs w:val="24"/>
        </w:rPr>
      </w:pPr>
      <w:bookmarkStart w:id="0" w:name="_GoBack"/>
      <w:bookmarkEnd w:id="0"/>
    </w:p>
    <w:p w14:paraId="7E2177A6" w14:textId="77777777" w:rsidR="005F45DD" w:rsidRDefault="005F45DD" w:rsidP="005F45DD">
      <w:pPr>
        <w:spacing w:line="480" w:lineRule="auto"/>
        <w:ind w:firstLine="720"/>
        <w:jc w:val="center"/>
        <w:rPr>
          <w:rFonts w:ascii="Times New Roman" w:hAnsi="Times New Roman" w:cs="Times New Roman"/>
          <w:sz w:val="24"/>
          <w:szCs w:val="24"/>
        </w:rPr>
      </w:pPr>
    </w:p>
    <w:p w14:paraId="1AD737E9" w14:textId="77777777" w:rsidR="005F45DD" w:rsidRDefault="005F45DD" w:rsidP="005F45DD">
      <w:pPr>
        <w:spacing w:line="480" w:lineRule="auto"/>
        <w:ind w:firstLine="720"/>
        <w:jc w:val="center"/>
        <w:rPr>
          <w:rFonts w:ascii="Times New Roman" w:hAnsi="Times New Roman" w:cs="Times New Roman"/>
          <w:sz w:val="24"/>
          <w:szCs w:val="24"/>
        </w:rPr>
      </w:pPr>
    </w:p>
    <w:p w14:paraId="0E8C133C" w14:textId="77777777" w:rsidR="005F45DD" w:rsidRDefault="005F45DD" w:rsidP="005F45DD">
      <w:pPr>
        <w:spacing w:line="480" w:lineRule="auto"/>
        <w:ind w:firstLine="720"/>
        <w:jc w:val="center"/>
        <w:rPr>
          <w:rFonts w:ascii="Times New Roman" w:hAnsi="Times New Roman" w:cs="Times New Roman"/>
          <w:sz w:val="24"/>
          <w:szCs w:val="24"/>
        </w:rPr>
      </w:pPr>
    </w:p>
    <w:p w14:paraId="2FF547EF" w14:textId="77777777" w:rsidR="005F45DD" w:rsidRDefault="005F45DD" w:rsidP="005F45DD">
      <w:pPr>
        <w:spacing w:line="480" w:lineRule="auto"/>
        <w:ind w:firstLine="720"/>
        <w:jc w:val="center"/>
        <w:rPr>
          <w:rFonts w:ascii="Times New Roman" w:hAnsi="Times New Roman" w:cs="Times New Roman"/>
          <w:sz w:val="24"/>
          <w:szCs w:val="24"/>
        </w:rPr>
      </w:pPr>
    </w:p>
    <w:p w14:paraId="6BA265D5" w14:textId="77777777" w:rsidR="005F45DD" w:rsidRDefault="005F45DD" w:rsidP="005F45DD">
      <w:pPr>
        <w:spacing w:line="480" w:lineRule="auto"/>
        <w:ind w:firstLine="720"/>
        <w:jc w:val="center"/>
        <w:rPr>
          <w:rFonts w:ascii="Times New Roman" w:hAnsi="Times New Roman" w:cs="Times New Roman"/>
          <w:sz w:val="24"/>
          <w:szCs w:val="24"/>
        </w:rPr>
      </w:pPr>
    </w:p>
    <w:p w14:paraId="7A91A877" w14:textId="2CA2E7B0" w:rsidR="005F45DD" w:rsidRDefault="005F45DD" w:rsidP="005F45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EVIDENCE-BASED PRACTICE RESEARCH</w:t>
      </w:r>
      <w:r w:rsidR="00176009">
        <w:rPr>
          <w:rFonts w:ascii="Times New Roman" w:hAnsi="Times New Roman" w:cs="Times New Roman"/>
          <w:sz w:val="24"/>
          <w:szCs w:val="24"/>
        </w:rPr>
        <w:t xml:space="preserve"> ANALYSIS</w:t>
      </w:r>
    </w:p>
    <w:p w14:paraId="77B0293D" w14:textId="6ECE9265" w:rsidR="005F45DD" w:rsidRDefault="005F45DD" w:rsidP="005F45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05D32E19" w14:textId="6255E667" w:rsidR="005F45DD" w:rsidRDefault="005F45DD" w:rsidP="005F45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474DC0E" w14:textId="0CDE6EE7" w:rsidR="005F45DD" w:rsidRDefault="005F45DD" w:rsidP="005F45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4C5147FE" w14:textId="15E4296D" w:rsidR="005F45DD" w:rsidRDefault="005F45DD" w:rsidP="005F45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27CA94D" w14:textId="77777777" w:rsidR="005F45DD" w:rsidRDefault="005F45DD" w:rsidP="005776BD">
      <w:pPr>
        <w:spacing w:line="480" w:lineRule="auto"/>
        <w:ind w:firstLine="720"/>
        <w:rPr>
          <w:rFonts w:ascii="Times New Roman" w:hAnsi="Times New Roman" w:cs="Times New Roman"/>
          <w:sz w:val="24"/>
          <w:szCs w:val="24"/>
        </w:rPr>
      </w:pPr>
    </w:p>
    <w:p w14:paraId="44D88B50" w14:textId="77777777" w:rsidR="005F45DD" w:rsidRDefault="005F45DD" w:rsidP="005776BD">
      <w:pPr>
        <w:spacing w:line="480" w:lineRule="auto"/>
        <w:ind w:firstLine="720"/>
        <w:rPr>
          <w:rFonts w:ascii="Times New Roman" w:hAnsi="Times New Roman" w:cs="Times New Roman"/>
          <w:sz w:val="24"/>
          <w:szCs w:val="24"/>
        </w:rPr>
      </w:pPr>
    </w:p>
    <w:p w14:paraId="44D3EE22" w14:textId="77777777" w:rsidR="005F45DD" w:rsidRDefault="005F45DD" w:rsidP="005776BD">
      <w:pPr>
        <w:spacing w:line="480" w:lineRule="auto"/>
        <w:ind w:firstLine="720"/>
        <w:rPr>
          <w:rFonts w:ascii="Times New Roman" w:hAnsi="Times New Roman" w:cs="Times New Roman"/>
          <w:sz w:val="24"/>
          <w:szCs w:val="24"/>
        </w:rPr>
      </w:pPr>
    </w:p>
    <w:p w14:paraId="2D5354F7" w14:textId="77777777" w:rsidR="005F45DD" w:rsidRDefault="005F45DD" w:rsidP="005776BD">
      <w:pPr>
        <w:spacing w:line="480" w:lineRule="auto"/>
        <w:ind w:firstLine="720"/>
        <w:rPr>
          <w:rFonts w:ascii="Times New Roman" w:hAnsi="Times New Roman" w:cs="Times New Roman"/>
          <w:sz w:val="24"/>
          <w:szCs w:val="24"/>
        </w:rPr>
      </w:pPr>
    </w:p>
    <w:p w14:paraId="29DB1716" w14:textId="77777777" w:rsidR="005F45DD" w:rsidRDefault="005F45DD" w:rsidP="005776BD">
      <w:pPr>
        <w:spacing w:line="480" w:lineRule="auto"/>
        <w:ind w:firstLine="720"/>
        <w:rPr>
          <w:rFonts w:ascii="Times New Roman" w:hAnsi="Times New Roman" w:cs="Times New Roman"/>
          <w:sz w:val="24"/>
          <w:szCs w:val="24"/>
        </w:rPr>
      </w:pPr>
    </w:p>
    <w:p w14:paraId="166F37C4" w14:textId="77777777" w:rsidR="005F45DD" w:rsidRDefault="005F45DD" w:rsidP="005776BD">
      <w:pPr>
        <w:spacing w:line="480" w:lineRule="auto"/>
        <w:ind w:firstLine="720"/>
        <w:rPr>
          <w:rFonts w:ascii="Times New Roman" w:hAnsi="Times New Roman" w:cs="Times New Roman"/>
          <w:sz w:val="24"/>
          <w:szCs w:val="24"/>
        </w:rPr>
      </w:pPr>
    </w:p>
    <w:p w14:paraId="5B027CAF" w14:textId="502989D9" w:rsidR="005F45DD" w:rsidRDefault="005F45DD" w:rsidP="005776BD">
      <w:pPr>
        <w:spacing w:line="480" w:lineRule="auto"/>
        <w:ind w:firstLine="720"/>
        <w:rPr>
          <w:rFonts w:ascii="Times New Roman" w:hAnsi="Times New Roman" w:cs="Times New Roman"/>
          <w:sz w:val="24"/>
          <w:szCs w:val="24"/>
        </w:rPr>
      </w:pPr>
    </w:p>
    <w:p w14:paraId="649A3235" w14:textId="77777777" w:rsidR="005F45DD" w:rsidRDefault="005F45DD" w:rsidP="005776BD">
      <w:pPr>
        <w:spacing w:line="480" w:lineRule="auto"/>
        <w:ind w:firstLine="720"/>
        <w:rPr>
          <w:rFonts w:ascii="Times New Roman" w:hAnsi="Times New Roman" w:cs="Times New Roman"/>
          <w:sz w:val="24"/>
          <w:szCs w:val="24"/>
        </w:rPr>
      </w:pPr>
    </w:p>
    <w:p w14:paraId="0A4B95B8" w14:textId="3AACF23A" w:rsidR="00B34040" w:rsidRPr="00C47C6A" w:rsidRDefault="00FB05F9" w:rsidP="005776BD">
      <w:pPr>
        <w:spacing w:line="480" w:lineRule="auto"/>
        <w:ind w:firstLine="720"/>
        <w:rPr>
          <w:rFonts w:ascii="Times New Roman" w:hAnsi="Times New Roman" w:cs="Times New Roman"/>
          <w:sz w:val="24"/>
          <w:szCs w:val="24"/>
        </w:rPr>
      </w:pPr>
      <w:r w:rsidRPr="00C47C6A">
        <w:rPr>
          <w:rFonts w:ascii="Times New Roman" w:hAnsi="Times New Roman" w:cs="Times New Roman"/>
          <w:sz w:val="24"/>
          <w:szCs w:val="24"/>
        </w:rPr>
        <w:lastRenderedPageBreak/>
        <w:t xml:space="preserve">This paper will provide an analysis of </w:t>
      </w:r>
      <w:r w:rsidR="00253EA3">
        <w:rPr>
          <w:rFonts w:ascii="Times New Roman" w:hAnsi="Times New Roman" w:cs="Times New Roman"/>
          <w:sz w:val="24"/>
          <w:szCs w:val="24"/>
        </w:rPr>
        <w:t xml:space="preserve">the </w:t>
      </w:r>
      <w:r w:rsidRPr="00C47C6A">
        <w:rPr>
          <w:rFonts w:ascii="Times New Roman" w:hAnsi="Times New Roman" w:cs="Times New Roman"/>
          <w:sz w:val="24"/>
          <w:szCs w:val="24"/>
        </w:rPr>
        <w:t xml:space="preserve">research article “Nurse Adherence to Safe-Handling Practices: Observation Versus Self-Assessment” </w:t>
      </w:r>
      <w:r w:rsidR="00ED17A5" w:rsidRPr="00C47C6A">
        <w:rPr>
          <w:rFonts w:ascii="Times New Roman" w:hAnsi="Times New Roman" w:cs="Times New Roman"/>
          <w:sz w:val="24"/>
          <w:szCs w:val="24"/>
        </w:rPr>
        <w:t xml:space="preserve">The purpose of this is to describe the research question for the study, study design, the sample size used, methods of data collection, and study limitations. The paper will also provide a summary of the </w:t>
      </w:r>
      <w:r w:rsidR="00571FDA" w:rsidRPr="00C47C6A">
        <w:rPr>
          <w:rFonts w:ascii="Times New Roman" w:hAnsi="Times New Roman" w:cs="Times New Roman"/>
          <w:sz w:val="24"/>
          <w:szCs w:val="24"/>
        </w:rPr>
        <w:t>above-mentioned</w:t>
      </w:r>
      <w:r w:rsidR="00ED17A5" w:rsidRPr="00C47C6A">
        <w:rPr>
          <w:rFonts w:ascii="Times New Roman" w:hAnsi="Times New Roman" w:cs="Times New Roman"/>
          <w:sz w:val="24"/>
          <w:szCs w:val="24"/>
        </w:rPr>
        <w:t xml:space="preserve"> article. </w:t>
      </w:r>
    </w:p>
    <w:p w14:paraId="3162E207" w14:textId="4B695666" w:rsidR="005776BD" w:rsidRPr="00C47C6A" w:rsidRDefault="00B34040" w:rsidP="005776BD">
      <w:pPr>
        <w:spacing w:line="480" w:lineRule="auto"/>
        <w:ind w:firstLine="720"/>
        <w:rPr>
          <w:rFonts w:ascii="Times New Roman" w:hAnsi="Times New Roman" w:cs="Times New Roman"/>
          <w:sz w:val="24"/>
          <w:szCs w:val="24"/>
        </w:rPr>
      </w:pPr>
      <w:r w:rsidRPr="00C47C6A">
        <w:rPr>
          <w:rFonts w:ascii="Times New Roman" w:hAnsi="Times New Roman" w:cs="Times New Roman"/>
          <w:sz w:val="24"/>
          <w:szCs w:val="24"/>
        </w:rPr>
        <w:t xml:space="preserve">The research question for the study was “What is the </w:t>
      </w:r>
      <w:r w:rsidR="00626700" w:rsidRPr="00C47C6A">
        <w:rPr>
          <w:rFonts w:ascii="Times New Roman" w:hAnsi="Times New Roman" w:cs="Times New Roman"/>
          <w:sz w:val="24"/>
          <w:szCs w:val="24"/>
        </w:rPr>
        <w:t xml:space="preserve">actual and subjective </w:t>
      </w:r>
      <w:r w:rsidRPr="00C47C6A">
        <w:rPr>
          <w:rFonts w:ascii="Times New Roman" w:hAnsi="Times New Roman" w:cs="Times New Roman"/>
          <w:sz w:val="24"/>
          <w:szCs w:val="24"/>
        </w:rPr>
        <w:t xml:space="preserve">adherence of </w:t>
      </w:r>
      <w:r w:rsidR="00626700" w:rsidRPr="00C47C6A">
        <w:rPr>
          <w:rFonts w:ascii="Times New Roman" w:hAnsi="Times New Roman" w:cs="Times New Roman"/>
          <w:sz w:val="24"/>
          <w:szCs w:val="24"/>
        </w:rPr>
        <w:t>ambulatory oncology nurse</w:t>
      </w:r>
      <w:r w:rsidRPr="00C47C6A">
        <w:rPr>
          <w:rFonts w:ascii="Times New Roman" w:hAnsi="Times New Roman" w:cs="Times New Roman"/>
          <w:sz w:val="24"/>
          <w:szCs w:val="24"/>
        </w:rPr>
        <w:t>s</w:t>
      </w:r>
      <w:r w:rsidR="00626700" w:rsidRPr="00C47C6A">
        <w:rPr>
          <w:rFonts w:ascii="Times New Roman" w:hAnsi="Times New Roman" w:cs="Times New Roman"/>
          <w:sz w:val="24"/>
          <w:szCs w:val="24"/>
        </w:rPr>
        <w:t xml:space="preserve"> to</w:t>
      </w:r>
      <w:r w:rsidRPr="00C47C6A">
        <w:rPr>
          <w:rFonts w:ascii="Times New Roman" w:hAnsi="Times New Roman" w:cs="Times New Roman"/>
          <w:sz w:val="24"/>
          <w:szCs w:val="24"/>
        </w:rPr>
        <w:t xml:space="preserve"> </w:t>
      </w:r>
      <w:r w:rsidR="00626700" w:rsidRPr="00C47C6A">
        <w:rPr>
          <w:rFonts w:ascii="Times New Roman" w:hAnsi="Times New Roman" w:cs="Times New Roman"/>
          <w:sz w:val="24"/>
          <w:szCs w:val="24"/>
        </w:rPr>
        <w:t xml:space="preserve">safe-handling recommendations </w:t>
      </w:r>
      <w:r w:rsidRPr="00C47C6A">
        <w:rPr>
          <w:rFonts w:ascii="Times New Roman" w:hAnsi="Times New Roman" w:cs="Times New Roman"/>
          <w:sz w:val="24"/>
          <w:szCs w:val="24"/>
        </w:rPr>
        <w:t xml:space="preserve">during administration of chemotherapy to </w:t>
      </w:r>
      <w:r w:rsidR="00626700" w:rsidRPr="00C47C6A">
        <w:rPr>
          <w:rFonts w:ascii="Times New Roman" w:hAnsi="Times New Roman" w:cs="Times New Roman"/>
          <w:sz w:val="24"/>
          <w:szCs w:val="24"/>
        </w:rPr>
        <w:t>prevent chemotherapy exposure</w:t>
      </w:r>
      <w:r w:rsidR="00C634B4" w:rsidRPr="00C47C6A">
        <w:rPr>
          <w:rFonts w:ascii="Times New Roman" w:hAnsi="Times New Roman" w:cs="Times New Roman"/>
          <w:sz w:val="24"/>
          <w:szCs w:val="24"/>
        </w:rPr>
        <w:t>”</w:t>
      </w:r>
      <w:r w:rsidR="00626700" w:rsidRPr="00C47C6A">
        <w:rPr>
          <w:rFonts w:ascii="Times New Roman" w:hAnsi="Times New Roman" w:cs="Times New Roman"/>
          <w:sz w:val="24"/>
          <w:szCs w:val="24"/>
        </w:rPr>
        <w:t>.</w:t>
      </w:r>
      <w:r w:rsidRPr="00C47C6A">
        <w:rPr>
          <w:rFonts w:ascii="Times New Roman" w:hAnsi="Times New Roman" w:cs="Times New Roman"/>
          <w:sz w:val="24"/>
          <w:szCs w:val="24"/>
        </w:rPr>
        <w:t xml:space="preserve"> The question seems technical and difficult to resolve since the background states that there is no available literature on this issue. Some of the trends that could have affected </w:t>
      </w:r>
      <w:r w:rsidR="00E307CB" w:rsidRPr="00C47C6A">
        <w:rPr>
          <w:rFonts w:ascii="Times New Roman" w:hAnsi="Times New Roman" w:cs="Times New Roman"/>
          <w:sz w:val="24"/>
          <w:szCs w:val="24"/>
        </w:rPr>
        <w:t>the question include study design, sample size calculation, characteristics of participants, data collection methods, and data analysis</w:t>
      </w:r>
      <w:r w:rsidR="005776BD" w:rsidRPr="00C47C6A">
        <w:rPr>
          <w:rFonts w:ascii="Times New Roman" w:hAnsi="Times New Roman" w:cs="Times New Roman"/>
          <w:sz w:val="24"/>
          <w:szCs w:val="24"/>
        </w:rPr>
        <w:t xml:space="preserve"> (</w:t>
      </w:r>
      <w:r w:rsidR="005776BD" w:rsidRPr="00C47C6A">
        <w:rPr>
          <w:rFonts w:ascii="Times New Roman" w:eastAsia="Times New Roman" w:hAnsi="Times New Roman" w:cs="Times New Roman"/>
          <w:sz w:val="24"/>
          <w:szCs w:val="24"/>
          <w:lang w:val="en"/>
        </w:rPr>
        <w:t>Colvin, Karius, &amp; Albert, 2016).</w:t>
      </w:r>
    </w:p>
    <w:p w14:paraId="117F0567" w14:textId="7BEDBF66" w:rsidR="00626700" w:rsidRPr="00C47C6A" w:rsidRDefault="003E179A" w:rsidP="005776BD">
      <w:pPr>
        <w:spacing w:line="480" w:lineRule="auto"/>
        <w:ind w:firstLine="720"/>
        <w:rPr>
          <w:rFonts w:ascii="Times New Roman" w:hAnsi="Times New Roman" w:cs="Times New Roman"/>
          <w:sz w:val="24"/>
          <w:szCs w:val="24"/>
        </w:rPr>
      </w:pPr>
      <w:r w:rsidRPr="00C47C6A">
        <w:rPr>
          <w:rFonts w:ascii="Times New Roman" w:hAnsi="Times New Roman" w:cs="Times New Roman"/>
          <w:sz w:val="24"/>
          <w:szCs w:val="24"/>
        </w:rPr>
        <w:t xml:space="preserve">The study used a </w:t>
      </w:r>
      <w:r w:rsidR="0043324D" w:rsidRPr="00C47C6A">
        <w:rPr>
          <w:rFonts w:ascii="Times New Roman" w:hAnsi="Times New Roman" w:cs="Times New Roman"/>
          <w:sz w:val="24"/>
          <w:szCs w:val="24"/>
        </w:rPr>
        <w:t>prospective and comparative mixed method</w:t>
      </w:r>
      <w:r w:rsidRPr="00C47C6A">
        <w:rPr>
          <w:rFonts w:ascii="Times New Roman" w:hAnsi="Times New Roman" w:cs="Times New Roman"/>
          <w:sz w:val="24"/>
          <w:szCs w:val="24"/>
        </w:rPr>
        <w:t xml:space="preserve"> design</w:t>
      </w:r>
      <w:r w:rsidR="0056536A" w:rsidRPr="00C47C6A">
        <w:rPr>
          <w:rFonts w:ascii="Times New Roman" w:hAnsi="Times New Roman" w:cs="Times New Roman"/>
          <w:sz w:val="24"/>
          <w:szCs w:val="24"/>
        </w:rPr>
        <w:t xml:space="preserve"> whose</w:t>
      </w:r>
      <w:r w:rsidR="0043324D" w:rsidRPr="00C47C6A">
        <w:rPr>
          <w:rFonts w:ascii="Times New Roman" w:hAnsi="Times New Roman" w:cs="Times New Roman"/>
          <w:sz w:val="24"/>
          <w:szCs w:val="24"/>
        </w:rPr>
        <w:t xml:space="preserve"> strengths include compensation of the weaknesses associated with the use of mon-methods, provision of more detailed data or information for </w:t>
      </w:r>
      <w:r w:rsidR="00575C17">
        <w:rPr>
          <w:rFonts w:ascii="Times New Roman" w:hAnsi="Times New Roman" w:cs="Times New Roman"/>
          <w:sz w:val="24"/>
          <w:szCs w:val="24"/>
        </w:rPr>
        <w:t xml:space="preserve">a </w:t>
      </w:r>
      <w:r w:rsidR="0043324D" w:rsidRPr="00C47C6A">
        <w:rPr>
          <w:rFonts w:ascii="Times New Roman" w:hAnsi="Times New Roman" w:cs="Times New Roman"/>
          <w:sz w:val="24"/>
          <w:szCs w:val="24"/>
        </w:rPr>
        <w:t xml:space="preserve">comprehensive and complete understanding of the researched phenomenon, and addressing a wide set of research questions. </w:t>
      </w:r>
      <w:r w:rsidR="0056536A" w:rsidRPr="00C47C6A">
        <w:rPr>
          <w:rFonts w:ascii="Times New Roman" w:hAnsi="Times New Roman" w:cs="Times New Roman"/>
          <w:sz w:val="24"/>
          <w:szCs w:val="24"/>
        </w:rPr>
        <w:t xml:space="preserve">On the other hand, its </w:t>
      </w:r>
      <w:r w:rsidR="007A190B" w:rsidRPr="00C47C6A">
        <w:rPr>
          <w:rFonts w:ascii="Times New Roman" w:hAnsi="Times New Roman" w:cs="Times New Roman"/>
          <w:sz w:val="24"/>
          <w:szCs w:val="24"/>
        </w:rPr>
        <w:t>weaknesses</w:t>
      </w:r>
      <w:r w:rsidR="002D3C3E" w:rsidRPr="00C47C6A">
        <w:rPr>
          <w:rFonts w:ascii="Times New Roman" w:hAnsi="Times New Roman" w:cs="Times New Roman"/>
          <w:sz w:val="24"/>
          <w:szCs w:val="24"/>
        </w:rPr>
        <w:t xml:space="preserve"> include time-consuming, complex and difficult in planning and implementing, and lack of clarity on </w:t>
      </w:r>
      <w:r w:rsidR="00575C17">
        <w:rPr>
          <w:rFonts w:ascii="Times New Roman" w:hAnsi="Times New Roman" w:cs="Times New Roman"/>
          <w:sz w:val="24"/>
          <w:szCs w:val="24"/>
        </w:rPr>
        <w:t xml:space="preserve">the </w:t>
      </w:r>
      <w:r w:rsidR="002D3C3E" w:rsidRPr="00C47C6A">
        <w:rPr>
          <w:rFonts w:ascii="Times New Roman" w:hAnsi="Times New Roman" w:cs="Times New Roman"/>
          <w:sz w:val="24"/>
          <w:szCs w:val="24"/>
        </w:rPr>
        <w:t>resolution of potential discrepancies</w:t>
      </w:r>
      <w:r w:rsidR="0056536A" w:rsidRPr="00C47C6A">
        <w:rPr>
          <w:rFonts w:ascii="Times New Roman" w:hAnsi="Times New Roman" w:cs="Times New Roman"/>
          <w:sz w:val="24"/>
          <w:szCs w:val="24"/>
        </w:rPr>
        <w:t xml:space="preserve"> associated with data interpretation. </w:t>
      </w:r>
      <w:r w:rsidR="002D3C3E" w:rsidRPr="00C47C6A">
        <w:rPr>
          <w:rFonts w:ascii="Times New Roman" w:hAnsi="Times New Roman" w:cs="Times New Roman"/>
          <w:sz w:val="24"/>
          <w:szCs w:val="24"/>
        </w:rPr>
        <w:t xml:space="preserve">The author used this design to </w:t>
      </w:r>
      <w:r w:rsidR="0056536A" w:rsidRPr="00C47C6A">
        <w:rPr>
          <w:rFonts w:ascii="Times New Roman" w:hAnsi="Times New Roman" w:cs="Times New Roman"/>
          <w:sz w:val="24"/>
          <w:szCs w:val="24"/>
        </w:rPr>
        <w:t xml:space="preserve">data on </w:t>
      </w:r>
      <w:r w:rsidR="002D3C3E" w:rsidRPr="00C47C6A">
        <w:rPr>
          <w:rFonts w:ascii="Times New Roman" w:hAnsi="Times New Roman" w:cs="Times New Roman"/>
          <w:sz w:val="24"/>
          <w:szCs w:val="24"/>
        </w:rPr>
        <w:t>compare subjective and objective adherence behavior</w:t>
      </w:r>
      <w:r w:rsidR="005776BD" w:rsidRPr="00C47C6A">
        <w:rPr>
          <w:rFonts w:ascii="Times New Roman" w:hAnsi="Times New Roman" w:cs="Times New Roman"/>
          <w:sz w:val="24"/>
          <w:szCs w:val="24"/>
        </w:rPr>
        <w:t xml:space="preserve"> (</w:t>
      </w:r>
      <w:r w:rsidR="005776BD" w:rsidRPr="00C47C6A">
        <w:rPr>
          <w:rFonts w:ascii="Times New Roman" w:eastAsia="Times New Roman" w:hAnsi="Times New Roman" w:cs="Times New Roman"/>
          <w:sz w:val="24"/>
          <w:szCs w:val="24"/>
          <w:lang w:val="en"/>
        </w:rPr>
        <w:t>Colvin et al.,2016).</w:t>
      </w:r>
    </w:p>
    <w:p w14:paraId="15BEFF0E" w14:textId="5BBCE30C" w:rsidR="00655294" w:rsidRPr="00C47C6A" w:rsidRDefault="00814982" w:rsidP="005776BD">
      <w:pPr>
        <w:spacing w:line="480" w:lineRule="auto"/>
        <w:ind w:firstLine="720"/>
        <w:rPr>
          <w:rFonts w:ascii="Times New Roman" w:hAnsi="Times New Roman" w:cs="Times New Roman"/>
          <w:sz w:val="24"/>
          <w:szCs w:val="24"/>
        </w:rPr>
      </w:pPr>
      <w:r w:rsidRPr="00C47C6A">
        <w:rPr>
          <w:rFonts w:ascii="Times New Roman" w:hAnsi="Times New Roman" w:cs="Times New Roman"/>
          <w:sz w:val="24"/>
          <w:szCs w:val="24"/>
        </w:rPr>
        <w:t xml:space="preserve">The sample size </w:t>
      </w:r>
      <w:r w:rsidR="00CE534E" w:rsidRPr="00C47C6A">
        <w:rPr>
          <w:rFonts w:ascii="Times New Roman" w:hAnsi="Times New Roman" w:cs="Times New Roman"/>
          <w:sz w:val="24"/>
          <w:szCs w:val="24"/>
        </w:rPr>
        <w:t xml:space="preserve">was 33 and it </w:t>
      </w:r>
      <w:r w:rsidR="0034137C" w:rsidRPr="00C47C6A">
        <w:rPr>
          <w:rFonts w:ascii="Times New Roman" w:hAnsi="Times New Roman" w:cs="Times New Roman"/>
          <w:sz w:val="24"/>
          <w:szCs w:val="24"/>
        </w:rPr>
        <w:t xml:space="preserve">comprised of registered </w:t>
      </w:r>
      <w:r w:rsidRPr="00C47C6A">
        <w:rPr>
          <w:rFonts w:ascii="Times New Roman" w:hAnsi="Times New Roman" w:cs="Times New Roman"/>
          <w:sz w:val="24"/>
          <w:szCs w:val="24"/>
        </w:rPr>
        <w:t xml:space="preserve">ambulatory oncology nurses </w:t>
      </w:r>
      <w:r w:rsidR="0034137C" w:rsidRPr="00C47C6A">
        <w:rPr>
          <w:rFonts w:ascii="Times New Roman" w:hAnsi="Times New Roman" w:cs="Times New Roman"/>
          <w:sz w:val="24"/>
          <w:szCs w:val="24"/>
        </w:rPr>
        <w:t xml:space="preserve">with </w:t>
      </w:r>
      <w:r w:rsidRPr="00C47C6A">
        <w:rPr>
          <w:rFonts w:ascii="Times New Roman" w:hAnsi="Times New Roman" w:cs="Times New Roman"/>
          <w:sz w:val="24"/>
          <w:szCs w:val="24"/>
        </w:rPr>
        <w:t xml:space="preserve">more than 2 </w:t>
      </w:r>
      <w:r w:rsidR="00CE534E" w:rsidRPr="00C47C6A">
        <w:rPr>
          <w:rFonts w:ascii="Times New Roman" w:hAnsi="Times New Roman" w:cs="Times New Roman"/>
          <w:sz w:val="24"/>
          <w:szCs w:val="24"/>
        </w:rPr>
        <w:t>years’ experience</w:t>
      </w:r>
      <w:r w:rsidRPr="00C47C6A">
        <w:rPr>
          <w:rFonts w:ascii="Times New Roman" w:hAnsi="Times New Roman" w:cs="Times New Roman"/>
          <w:sz w:val="24"/>
          <w:szCs w:val="24"/>
        </w:rPr>
        <w:t xml:space="preserve"> in oncology nursing</w:t>
      </w:r>
      <w:r w:rsidR="00CE534E" w:rsidRPr="00C47C6A">
        <w:rPr>
          <w:rFonts w:ascii="Times New Roman" w:hAnsi="Times New Roman" w:cs="Times New Roman"/>
          <w:sz w:val="24"/>
          <w:szCs w:val="24"/>
        </w:rPr>
        <w:t>.</w:t>
      </w:r>
      <w:r w:rsidRPr="00C47C6A">
        <w:rPr>
          <w:rFonts w:ascii="Times New Roman" w:hAnsi="Times New Roman" w:cs="Times New Roman"/>
          <w:sz w:val="24"/>
          <w:szCs w:val="24"/>
        </w:rPr>
        <w:t xml:space="preserve">  </w:t>
      </w:r>
      <w:r w:rsidR="00CE534E" w:rsidRPr="00C47C6A">
        <w:rPr>
          <w:rFonts w:ascii="Times New Roman" w:hAnsi="Times New Roman" w:cs="Times New Roman"/>
          <w:sz w:val="24"/>
          <w:szCs w:val="24"/>
        </w:rPr>
        <w:t xml:space="preserve">The sample size was not adequate. </w:t>
      </w:r>
      <w:r w:rsidRPr="00C47C6A">
        <w:rPr>
          <w:rFonts w:ascii="Times New Roman" w:hAnsi="Times New Roman" w:cs="Times New Roman"/>
          <w:sz w:val="24"/>
          <w:szCs w:val="24"/>
        </w:rPr>
        <w:t xml:space="preserve">A larger </w:t>
      </w:r>
      <w:r w:rsidR="00CE534E" w:rsidRPr="00C47C6A">
        <w:rPr>
          <w:rFonts w:ascii="Times New Roman" w:hAnsi="Times New Roman" w:cs="Times New Roman"/>
          <w:sz w:val="24"/>
          <w:szCs w:val="24"/>
        </w:rPr>
        <w:t xml:space="preserve">sample size would be useful </w:t>
      </w:r>
      <w:r w:rsidRPr="00C47C6A">
        <w:rPr>
          <w:rFonts w:ascii="Times New Roman" w:hAnsi="Times New Roman" w:cs="Times New Roman"/>
          <w:sz w:val="24"/>
          <w:szCs w:val="24"/>
        </w:rPr>
        <w:t xml:space="preserve">in the generalizability of </w:t>
      </w:r>
      <w:r w:rsidR="00CE534E" w:rsidRPr="00C47C6A">
        <w:rPr>
          <w:rFonts w:ascii="Times New Roman" w:hAnsi="Times New Roman" w:cs="Times New Roman"/>
          <w:sz w:val="24"/>
          <w:szCs w:val="24"/>
        </w:rPr>
        <w:t>study findings</w:t>
      </w:r>
      <w:r w:rsidRPr="00C47C6A">
        <w:rPr>
          <w:rFonts w:ascii="Times New Roman" w:hAnsi="Times New Roman" w:cs="Times New Roman"/>
          <w:sz w:val="24"/>
          <w:szCs w:val="24"/>
        </w:rPr>
        <w:t xml:space="preserve"> </w:t>
      </w:r>
      <w:r w:rsidR="00CE534E" w:rsidRPr="00C47C6A">
        <w:rPr>
          <w:rFonts w:ascii="Times New Roman" w:hAnsi="Times New Roman" w:cs="Times New Roman"/>
          <w:sz w:val="24"/>
          <w:szCs w:val="24"/>
        </w:rPr>
        <w:t xml:space="preserve">in comparison </w:t>
      </w:r>
      <w:r w:rsidR="00CE534E" w:rsidRPr="00C47C6A">
        <w:rPr>
          <w:rFonts w:ascii="Times New Roman" w:hAnsi="Times New Roman" w:cs="Times New Roman"/>
          <w:sz w:val="24"/>
          <w:szCs w:val="24"/>
        </w:rPr>
        <w:lastRenderedPageBreak/>
        <w:t>to a</w:t>
      </w:r>
      <w:r w:rsidRPr="00C47C6A">
        <w:rPr>
          <w:rFonts w:ascii="Times New Roman" w:hAnsi="Times New Roman" w:cs="Times New Roman"/>
          <w:sz w:val="24"/>
          <w:szCs w:val="24"/>
        </w:rPr>
        <w:t xml:space="preserve"> small sample size</w:t>
      </w:r>
      <w:r w:rsidR="00CE534E" w:rsidRPr="00C47C6A">
        <w:rPr>
          <w:rFonts w:ascii="Times New Roman" w:hAnsi="Times New Roman" w:cs="Times New Roman"/>
          <w:sz w:val="24"/>
          <w:szCs w:val="24"/>
        </w:rPr>
        <w:t>.</w:t>
      </w:r>
      <w:r w:rsidR="003A1299" w:rsidRPr="00C47C6A">
        <w:rPr>
          <w:rFonts w:ascii="Times New Roman" w:hAnsi="Times New Roman" w:cs="Times New Roman"/>
          <w:sz w:val="24"/>
          <w:szCs w:val="24"/>
        </w:rPr>
        <w:t xml:space="preserve"> </w:t>
      </w:r>
      <w:r w:rsidR="00C73334" w:rsidRPr="00C47C6A">
        <w:rPr>
          <w:rFonts w:ascii="Times New Roman" w:hAnsi="Times New Roman" w:cs="Times New Roman"/>
          <w:sz w:val="24"/>
          <w:szCs w:val="24"/>
        </w:rPr>
        <w:t xml:space="preserve">The </w:t>
      </w:r>
      <w:r w:rsidR="00E2331F" w:rsidRPr="00C47C6A">
        <w:rPr>
          <w:rFonts w:ascii="Times New Roman" w:hAnsi="Times New Roman" w:cs="Times New Roman"/>
          <w:sz w:val="24"/>
          <w:szCs w:val="24"/>
        </w:rPr>
        <w:t>author could have increased the sample size and the duration of carrying the study to get more information</w:t>
      </w:r>
      <w:r w:rsidR="0069647B" w:rsidRPr="00C47C6A">
        <w:rPr>
          <w:rFonts w:ascii="Times New Roman" w:hAnsi="Times New Roman" w:cs="Times New Roman"/>
          <w:sz w:val="24"/>
          <w:szCs w:val="24"/>
        </w:rPr>
        <w:t xml:space="preserve"> (</w:t>
      </w:r>
      <w:r w:rsidR="0069647B" w:rsidRPr="00C47C6A">
        <w:rPr>
          <w:rFonts w:ascii="Times New Roman" w:eastAsia="Times New Roman" w:hAnsi="Times New Roman" w:cs="Times New Roman"/>
          <w:sz w:val="24"/>
          <w:szCs w:val="24"/>
          <w:lang w:val="en"/>
        </w:rPr>
        <w:t>Colvin et al.,2016).</w:t>
      </w:r>
    </w:p>
    <w:p w14:paraId="071DFDA1" w14:textId="05774DB6" w:rsidR="00FF406D" w:rsidRPr="00C47C6A" w:rsidRDefault="00CF30FB" w:rsidP="005776BD">
      <w:pPr>
        <w:spacing w:line="480" w:lineRule="auto"/>
        <w:ind w:firstLine="720"/>
        <w:rPr>
          <w:rFonts w:ascii="Times New Roman" w:hAnsi="Times New Roman" w:cs="Times New Roman"/>
          <w:sz w:val="24"/>
          <w:szCs w:val="24"/>
        </w:rPr>
      </w:pPr>
      <w:r w:rsidRPr="00C47C6A">
        <w:rPr>
          <w:rFonts w:ascii="Times New Roman" w:hAnsi="Times New Roman" w:cs="Times New Roman"/>
          <w:sz w:val="24"/>
          <w:szCs w:val="24"/>
        </w:rPr>
        <w:t>The first phase</w:t>
      </w:r>
      <w:r w:rsidR="00863E4C" w:rsidRPr="00C47C6A">
        <w:rPr>
          <w:rFonts w:ascii="Times New Roman" w:hAnsi="Times New Roman" w:cs="Times New Roman"/>
          <w:sz w:val="24"/>
          <w:szCs w:val="24"/>
        </w:rPr>
        <w:t xml:space="preserve"> of data collection</w:t>
      </w:r>
      <w:r w:rsidRPr="00C47C6A">
        <w:rPr>
          <w:rFonts w:ascii="Times New Roman" w:hAnsi="Times New Roman" w:cs="Times New Roman"/>
          <w:sz w:val="24"/>
          <w:szCs w:val="24"/>
        </w:rPr>
        <w:t xml:space="preserve">, micro-ethnicity observation was performed by three trained observers who were unfamiliar with the nurses, and had adequate knowledge on oncology nursing and PPE guidelines. The second phase; self- assessment was carried out using questionnaires. For ethical considerations, no characteristics of the participants were included ensure confidentiality. For anonymous questionnaires, self-sealing envelopes were provided. </w:t>
      </w:r>
      <w:r w:rsidR="00A11513" w:rsidRPr="00C47C6A">
        <w:rPr>
          <w:rFonts w:ascii="Times New Roman" w:hAnsi="Times New Roman" w:cs="Times New Roman"/>
          <w:sz w:val="24"/>
          <w:szCs w:val="24"/>
        </w:rPr>
        <w:t xml:space="preserve">The author did not state the consenting strategy used and the benefits of the study to the </w:t>
      </w:r>
      <w:r w:rsidR="00D30AD9" w:rsidRPr="00C47C6A">
        <w:rPr>
          <w:rFonts w:ascii="Times New Roman" w:hAnsi="Times New Roman" w:cs="Times New Roman"/>
          <w:sz w:val="24"/>
          <w:szCs w:val="24"/>
        </w:rPr>
        <w:t>participants</w:t>
      </w:r>
      <w:r w:rsidR="0069647B" w:rsidRPr="00C47C6A">
        <w:rPr>
          <w:rFonts w:ascii="Times New Roman" w:hAnsi="Times New Roman" w:cs="Times New Roman"/>
          <w:sz w:val="24"/>
          <w:szCs w:val="24"/>
        </w:rPr>
        <w:t xml:space="preserve"> (</w:t>
      </w:r>
      <w:r w:rsidR="0069647B" w:rsidRPr="00C47C6A">
        <w:rPr>
          <w:rFonts w:ascii="Times New Roman" w:eastAsia="Times New Roman" w:hAnsi="Times New Roman" w:cs="Times New Roman"/>
          <w:sz w:val="24"/>
          <w:szCs w:val="24"/>
          <w:lang w:val="en"/>
        </w:rPr>
        <w:t>Colvin et al.,2016).</w:t>
      </w:r>
    </w:p>
    <w:p w14:paraId="12C844C7" w14:textId="5F3D8590" w:rsidR="00344CB0" w:rsidRPr="00C47C6A" w:rsidRDefault="00344CB0" w:rsidP="005776BD">
      <w:pPr>
        <w:spacing w:line="480" w:lineRule="auto"/>
        <w:ind w:firstLine="720"/>
        <w:rPr>
          <w:rFonts w:ascii="Times New Roman" w:hAnsi="Times New Roman" w:cs="Times New Roman"/>
          <w:sz w:val="24"/>
          <w:szCs w:val="24"/>
        </w:rPr>
      </w:pPr>
      <w:r w:rsidRPr="00C47C6A">
        <w:rPr>
          <w:rFonts w:ascii="Times New Roman" w:hAnsi="Times New Roman" w:cs="Times New Roman"/>
          <w:sz w:val="24"/>
          <w:szCs w:val="24"/>
        </w:rPr>
        <w:t>The study was institutional based and the sample size was not adequat</w:t>
      </w:r>
      <w:r w:rsidR="00863E4C" w:rsidRPr="00C47C6A">
        <w:rPr>
          <w:rFonts w:ascii="Times New Roman" w:hAnsi="Times New Roman" w:cs="Times New Roman"/>
          <w:sz w:val="24"/>
          <w:szCs w:val="24"/>
        </w:rPr>
        <w:t xml:space="preserve">e hence its </w:t>
      </w:r>
      <w:r w:rsidR="00916127" w:rsidRPr="00C47C6A">
        <w:rPr>
          <w:rFonts w:ascii="Times New Roman" w:hAnsi="Times New Roman" w:cs="Times New Roman"/>
          <w:sz w:val="24"/>
          <w:szCs w:val="24"/>
        </w:rPr>
        <w:t>findings cannot be generalized. During observations on different days, one participant could have been observed many times leading to biases. Lack of uniformity among participants could have led to differences and discrepancies in the resulting frequencies</w:t>
      </w:r>
      <w:r w:rsidR="00051A9C" w:rsidRPr="00C47C6A">
        <w:rPr>
          <w:rFonts w:ascii="Times New Roman" w:hAnsi="Times New Roman" w:cs="Times New Roman"/>
          <w:sz w:val="24"/>
          <w:szCs w:val="24"/>
        </w:rPr>
        <w:t>.</w:t>
      </w:r>
      <w:r w:rsidR="00A316FC" w:rsidRPr="00C47C6A">
        <w:rPr>
          <w:rFonts w:ascii="Times New Roman" w:hAnsi="Times New Roman" w:cs="Times New Roman"/>
          <w:sz w:val="24"/>
          <w:szCs w:val="24"/>
        </w:rPr>
        <w:t xml:space="preserve"> </w:t>
      </w:r>
      <w:r w:rsidR="00E25324" w:rsidRPr="00C47C6A">
        <w:rPr>
          <w:rFonts w:ascii="Times New Roman" w:hAnsi="Times New Roman" w:cs="Times New Roman"/>
          <w:sz w:val="24"/>
          <w:szCs w:val="24"/>
        </w:rPr>
        <w:t>The author used group comparisons for all nurses yet some of them could be new in oncology nurs</w:t>
      </w:r>
      <w:r w:rsidR="00A316FC" w:rsidRPr="00C47C6A">
        <w:rPr>
          <w:rFonts w:ascii="Times New Roman" w:hAnsi="Times New Roman" w:cs="Times New Roman"/>
          <w:sz w:val="24"/>
          <w:szCs w:val="24"/>
        </w:rPr>
        <w:t>ing</w:t>
      </w:r>
      <w:r w:rsidR="00E25324" w:rsidRPr="00C47C6A">
        <w:rPr>
          <w:rFonts w:ascii="Times New Roman" w:hAnsi="Times New Roman" w:cs="Times New Roman"/>
          <w:sz w:val="24"/>
          <w:szCs w:val="24"/>
        </w:rPr>
        <w:t xml:space="preserve">. </w:t>
      </w:r>
      <w:r w:rsidR="00E27067" w:rsidRPr="00C47C6A">
        <w:rPr>
          <w:rFonts w:ascii="Times New Roman" w:hAnsi="Times New Roman" w:cs="Times New Roman"/>
          <w:sz w:val="24"/>
          <w:szCs w:val="24"/>
        </w:rPr>
        <w:t>To overcome the limit</w:t>
      </w:r>
      <w:r w:rsidR="008B519F" w:rsidRPr="00C47C6A">
        <w:rPr>
          <w:rFonts w:ascii="Times New Roman" w:hAnsi="Times New Roman" w:cs="Times New Roman"/>
          <w:sz w:val="24"/>
          <w:szCs w:val="24"/>
        </w:rPr>
        <w:t>ation</w:t>
      </w:r>
      <w:r w:rsidR="00E27067" w:rsidRPr="00C47C6A">
        <w:rPr>
          <w:rFonts w:ascii="Times New Roman" w:hAnsi="Times New Roman" w:cs="Times New Roman"/>
          <w:sz w:val="24"/>
          <w:szCs w:val="24"/>
        </w:rPr>
        <w:t>s, similar studies should be conducted in other settings with an adequate sample size</w:t>
      </w:r>
      <w:r w:rsidR="00A316FC" w:rsidRPr="00C47C6A">
        <w:rPr>
          <w:rFonts w:ascii="Times New Roman" w:hAnsi="Times New Roman" w:cs="Times New Roman"/>
          <w:sz w:val="24"/>
          <w:szCs w:val="24"/>
        </w:rPr>
        <w:t xml:space="preserve"> for varied and credible data</w:t>
      </w:r>
      <w:r w:rsidR="0069647B" w:rsidRPr="00C47C6A">
        <w:rPr>
          <w:rFonts w:ascii="Times New Roman" w:hAnsi="Times New Roman" w:cs="Times New Roman"/>
          <w:sz w:val="24"/>
          <w:szCs w:val="24"/>
        </w:rPr>
        <w:t xml:space="preserve"> (</w:t>
      </w:r>
      <w:r w:rsidR="0069647B" w:rsidRPr="00C47C6A">
        <w:rPr>
          <w:rFonts w:ascii="Times New Roman" w:eastAsia="Times New Roman" w:hAnsi="Times New Roman" w:cs="Times New Roman"/>
          <w:sz w:val="24"/>
          <w:szCs w:val="24"/>
          <w:lang w:val="en"/>
        </w:rPr>
        <w:t>Colvin et al.,2016).</w:t>
      </w:r>
    </w:p>
    <w:p w14:paraId="6547937F" w14:textId="59FE93E1" w:rsidR="00B15FBF" w:rsidRPr="00C47C6A" w:rsidRDefault="00B15FBF" w:rsidP="005776BD">
      <w:pPr>
        <w:spacing w:line="480" w:lineRule="auto"/>
        <w:ind w:firstLine="720"/>
        <w:rPr>
          <w:rFonts w:ascii="Times New Roman" w:hAnsi="Times New Roman" w:cs="Times New Roman"/>
          <w:sz w:val="24"/>
          <w:szCs w:val="24"/>
        </w:rPr>
      </w:pPr>
      <w:r w:rsidRPr="00C47C6A">
        <w:rPr>
          <w:rFonts w:ascii="Times New Roman" w:hAnsi="Times New Roman" w:cs="Times New Roman"/>
          <w:sz w:val="24"/>
          <w:szCs w:val="24"/>
        </w:rPr>
        <w:t xml:space="preserve">The observers made 22 observations in 13 days among 12 out of 20 of the participants who fell under the study inclusion criteria. 12 out of 33 participants took part in the self-assessment phase. Subjective and objective behaviors were compared and three </w:t>
      </w:r>
      <w:r w:rsidR="006A31F3" w:rsidRPr="00C47C6A">
        <w:rPr>
          <w:rFonts w:ascii="Times New Roman" w:hAnsi="Times New Roman" w:cs="Times New Roman"/>
          <w:sz w:val="24"/>
          <w:szCs w:val="24"/>
        </w:rPr>
        <w:t>behaviors</w:t>
      </w:r>
      <w:r w:rsidRPr="00C47C6A">
        <w:rPr>
          <w:rFonts w:ascii="Times New Roman" w:hAnsi="Times New Roman" w:cs="Times New Roman"/>
          <w:sz w:val="24"/>
          <w:szCs w:val="24"/>
        </w:rPr>
        <w:t xml:space="preserve"> had a greater frequency than nurses’ percepti</w:t>
      </w:r>
      <w:r w:rsidR="006A31F3" w:rsidRPr="00C47C6A">
        <w:rPr>
          <w:rFonts w:ascii="Times New Roman" w:hAnsi="Times New Roman" w:cs="Times New Roman"/>
          <w:sz w:val="24"/>
          <w:szCs w:val="24"/>
        </w:rPr>
        <w:t xml:space="preserve">on on questionnaires. On the other hand, two behaviors were also performed and demonstrated a less frequency than what had been provided by </w:t>
      </w:r>
      <w:r w:rsidR="00DD7F02" w:rsidRPr="00C47C6A">
        <w:rPr>
          <w:rFonts w:ascii="Times New Roman" w:hAnsi="Times New Roman" w:cs="Times New Roman"/>
          <w:sz w:val="24"/>
          <w:szCs w:val="24"/>
        </w:rPr>
        <w:t xml:space="preserve">the </w:t>
      </w:r>
      <w:r w:rsidR="006A31F3" w:rsidRPr="00C47C6A">
        <w:rPr>
          <w:rFonts w:ascii="Times New Roman" w:hAnsi="Times New Roman" w:cs="Times New Roman"/>
          <w:sz w:val="24"/>
          <w:szCs w:val="24"/>
        </w:rPr>
        <w:t>nurses</w:t>
      </w:r>
      <w:r w:rsidR="00DD7F02" w:rsidRPr="00C47C6A">
        <w:rPr>
          <w:rFonts w:ascii="Times New Roman" w:hAnsi="Times New Roman" w:cs="Times New Roman"/>
          <w:sz w:val="24"/>
          <w:szCs w:val="24"/>
        </w:rPr>
        <w:t xml:space="preserve">. </w:t>
      </w:r>
      <w:r w:rsidR="006A31F3" w:rsidRPr="00C47C6A">
        <w:rPr>
          <w:rFonts w:ascii="Times New Roman" w:hAnsi="Times New Roman" w:cs="Times New Roman"/>
          <w:sz w:val="24"/>
          <w:szCs w:val="24"/>
        </w:rPr>
        <w:t xml:space="preserve">According to this, the findings did not answer the research question properly. </w:t>
      </w:r>
      <w:r w:rsidR="00DB77F9" w:rsidRPr="00C47C6A">
        <w:rPr>
          <w:rFonts w:ascii="Times New Roman" w:hAnsi="Times New Roman" w:cs="Times New Roman"/>
          <w:sz w:val="24"/>
          <w:szCs w:val="24"/>
        </w:rPr>
        <w:t xml:space="preserve">Regarding credibility, the findings are not at par with what had been filled by the participants in the questionnaires. </w:t>
      </w:r>
      <w:r w:rsidR="008328F8" w:rsidRPr="00C47C6A">
        <w:rPr>
          <w:rFonts w:ascii="Times New Roman" w:hAnsi="Times New Roman" w:cs="Times New Roman"/>
          <w:sz w:val="24"/>
          <w:szCs w:val="24"/>
        </w:rPr>
        <w:t xml:space="preserve">The findings do not support the research question due to </w:t>
      </w:r>
      <w:r w:rsidR="008328F8" w:rsidRPr="00C47C6A">
        <w:rPr>
          <w:rFonts w:ascii="Times New Roman" w:hAnsi="Times New Roman" w:cs="Times New Roman"/>
          <w:sz w:val="24"/>
          <w:szCs w:val="24"/>
        </w:rPr>
        <w:lastRenderedPageBreak/>
        <w:t>the various biases involved in sample size calculation</w:t>
      </w:r>
      <w:r w:rsidR="00A15CD0" w:rsidRPr="00C47C6A">
        <w:rPr>
          <w:rFonts w:ascii="Times New Roman" w:hAnsi="Times New Roman" w:cs="Times New Roman"/>
          <w:sz w:val="24"/>
          <w:szCs w:val="24"/>
        </w:rPr>
        <w:t>,</w:t>
      </w:r>
      <w:r w:rsidR="008328F8" w:rsidRPr="00C47C6A">
        <w:rPr>
          <w:rFonts w:ascii="Times New Roman" w:hAnsi="Times New Roman" w:cs="Times New Roman"/>
          <w:sz w:val="24"/>
          <w:szCs w:val="24"/>
        </w:rPr>
        <w:t xml:space="preserve"> data collection, and data analysis methods</w:t>
      </w:r>
      <w:r w:rsidR="0069647B" w:rsidRPr="00C47C6A">
        <w:rPr>
          <w:rFonts w:ascii="Times New Roman" w:hAnsi="Times New Roman" w:cs="Times New Roman"/>
          <w:sz w:val="24"/>
          <w:szCs w:val="24"/>
        </w:rPr>
        <w:t xml:space="preserve"> (</w:t>
      </w:r>
      <w:r w:rsidR="0069647B" w:rsidRPr="00C47C6A">
        <w:rPr>
          <w:rFonts w:ascii="Times New Roman" w:eastAsia="Times New Roman" w:hAnsi="Times New Roman" w:cs="Times New Roman"/>
          <w:sz w:val="24"/>
          <w:szCs w:val="24"/>
          <w:lang w:val="en"/>
        </w:rPr>
        <w:t>Colvin et al.,2016).</w:t>
      </w:r>
    </w:p>
    <w:p w14:paraId="1E468F89" w14:textId="69C1DD04" w:rsidR="001539E3" w:rsidRPr="00C47C6A" w:rsidRDefault="001539E3" w:rsidP="005776BD">
      <w:pPr>
        <w:spacing w:line="480" w:lineRule="auto"/>
        <w:ind w:firstLine="720"/>
        <w:rPr>
          <w:rFonts w:ascii="Times New Roman" w:hAnsi="Times New Roman" w:cs="Times New Roman"/>
          <w:sz w:val="24"/>
          <w:szCs w:val="24"/>
        </w:rPr>
      </w:pPr>
      <w:r w:rsidRPr="00C47C6A">
        <w:rPr>
          <w:rFonts w:ascii="Times New Roman" w:hAnsi="Times New Roman" w:cs="Times New Roman"/>
          <w:sz w:val="24"/>
          <w:szCs w:val="24"/>
        </w:rPr>
        <w:t>To su</w:t>
      </w:r>
      <w:r w:rsidR="00703FCF" w:rsidRPr="00C47C6A">
        <w:rPr>
          <w:rFonts w:ascii="Times New Roman" w:hAnsi="Times New Roman" w:cs="Times New Roman"/>
          <w:sz w:val="24"/>
          <w:szCs w:val="24"/>
        </w:rPr>
        <w:t xml:space="preserve">m up, </w:t>
      </w:r>
      <w:r w:rsidR="00467112" w:rsidRPr="00C47C6A">
        <w:rPr>
          <w:rFonts w:ascii="Times New Roman" w:hAnsi="Times New Roman" w:cs="Times New Roman"/>
          <w:sz w:val="24"/>
          <w:szCs w:val="24"/>
        </w:rPr>
        <w:t>double-gloving was observed and reported at</w:t>
      </w:r>
      <w:r w:rsidR="004C3C1B">
        <w:rPr>
          <w:rFonts w:ascii="Times New Roman" w:hAnsi="Times New Roman" w:cs="Times New Roman"/>
          <w:sz w:val="24"/>
          <w:szCs w:val="24"/>
        </w:rPr>
        <w:t xml:space="preserve"> a</w:t>
      </w:r>
      <w:r w:rsidR="00467112" w:rsidRPr="00C47C6A">
        <w:rPr>
          <w:rFonts w:ascii="Times New Roman" w:hAnsi="Times New Roman" w:cs="Times New Roman"/>
          <w:sz w:val="24"/>
          <w:szCs w:val="24"/>
        </w:rPr>
        <w:t xml:space="preserve"> higher rate during </w:t>
      </w:r>
      <w:r w:rsidR="00DF6388">
        <w:rPr>
          <w:rFonts w:ascii="Times New Roman" w:hAnsi="Times New Roman" w:cs="Times New Roman"/>
          <w:sz w:val="24"/>
          <w:szCs w:val="24"/>
        </w:rPr>
        <w:t xml:space="preserve">the </w:t>
      </w:r>
      <w:r w:rsidR="00467112" w:rsidRPr="00C47C6A">
        <w:rPr>
          <w:rFonts w:ascii="Times New Roman" w:hAnsi="Times New Roman" w:cs="Times New Roman"/>
          <w:sz w:val="24"/>
          <w:szCs w:val="24"/>
        </w:rPr>
        <w:t>administration of chemotherapy. There was a mismatch between the PPE recommendations and the rates of observation group adherence</w:t>
      </w:r>
      <w:r w:rsidR="005776BD" w:rsidRPr="00C47C6A">
        <w:rPr>
          <w:rFonts w:ascii="Times New Roman" w:hAnsi="Times New Roman" w:cs="Times New Roman"/>
          <w:sz w:val="24"/>
          <w:szCs w:val="24"/>
        </w:rPr>
        <w:t xml:space="preserve">. </w:t>
      </w:r>
      <w:r w:rsidR="00467112" w:rsidRPr="00C47C6A">
        <w:rPr>
          <w:rFonts w:ascii="Times New Roman" w:hAnsi="Times New Roman" w:cs="Times New Roman"/>
          <w:sz w:val="24"/>
          <w:szCs w:val="24"/>
        </w:rPr>
        <w:t xml:space="preserve">The general rate of adherence was lower than the expectations. This warrants a practice change. The evidence from this study is not strong enough to suggest a practice change. </w:t>
      </w:r>
      <w:r w:rsidR="00DD5BC5" w:rsidRPr="00C47C6A">
        <w:rPr>
          <w:rFonts w:ascii="Times New Roman" w:hAnsi="Times New Roman" w:cs="Times New Roman"/>
          <w:sz w:val="24"/>
          <w:szCs w:val="24"/>
        </w:rPr>
        <w:t>Quality monitoring and nursing interventions would be essential for improvement of overall adherence to PPE</w:t>
      </w:r>
      <w:r w:rsidR="0069647B" w:rsidRPr="00C47C6A">
        <w:rPr>
          <w:rFonts w:ascii="Times New Roman" w:hAnsi="Times New Roman" w:cs="Times New Roman"/>
          <w:sz w:val="24"/>
          <w:szCs w:val="24"/>
        </w:rPr>
        <w:t xml:space="preserve"> (</w:t>
      </w:r>
      <w:r w:rsidR="0069647B" w:rsidRPr="00C47C6A">
        <w:rPr>
          <w:rFonts w:ascii="Times New Roman" w:eastAsia="Times New Roman" w:hAnsi="Times New Roman" w:cs="Times New Roman"/>
          <w:sz w:val="24"/>
          <w:szCs w:val="24"/>
          <w:lang w:val="en"/>
        </w:rPr>
        <w:t>Colvin et al.,2016).</w:t>
      </w:r>
    </w:p>
    <w:p w14:paraId="279D927B" w14:textId="63093DC4" w:rsidR="00A15CD0" w:rsidRPr="00C47C6A" w:rsidRDefault="00A15CD0" w:rsidP="005776BD">
      <w:pPr>
        <w:spacing w:line="480" w:lineRule="auto"/>
        <w:ind w:firstLine="720"/>
        <w:rPr>
          <w:rFonts w:ascii="Times New Roman" w:hAnsi="Times New Roman" w:cs="Times New Roman"/>
          <w:sz w:val="24"/>
          <w:szCs w:val="24"/>
        </w:rPr>
      </w:pPr>
    </w:p>
    <w:p w14:paraId="7493742C" w14:textId="57DCB25F" w:rsidR="00A15CD0" w:rsidRPr="00C47C6A" w:rsidRDefault="00A15CD0" w:rsidP="005776BD">
      <w:pPr>
        <w:spacing w:line="480" w:lineRule="auto"/>
        <w:ind w:firstLine="720"/>
        <w:rPr>
          <w:rFonts w:ascii="Times New Roman" w:hAnsi="Times New Roman" w:cs="Times New Roman"/>
          <w:sz w:val="24"/>
          <w:szCs w:val="24"/>
        </w:rPr>
      </w:pPr>
    </w:p>
    <w:p w14:paraId="48B3C00D" w14:textId="32DB8EE3" w:rsidR="00A15CD0" w:rsidRPr="00C47C6A" w:rsidRDefault="00A15CD0" w:rsidP="005776BD">
      <w:pPr>
        <w:spacing w:line="480" w:lineRule="auto"/>
        <w:ind w:firstLine="720"/>
        <w:rPr>
          <w:rFonts w:ascii="Times New Roman" w:hAnsi="Times New Roman" w:cs="Times New Roman"/>
          <w:sz w:val="24"/>
          <w:szCs w:val="24"/>
        </w:rPr>
      </w:pPr>
    </w:p>
    <w:p w14:paraId="2C055DFA" w14:textId="64F30C8C" w:rsidR="00A15CD0" w:rsidRPr="00C47C6A" w:rsidRDefault="00A15CD0" w:rsidP="005776BD">
      <w:pPr>
        <w:spacing w:line="480" w:lineRule="auto"/>
        <w:ind w:firstLine="720"/>
        <w:rPr>
          <w:rFonts w:ascii="Times New Roman" w:hAnsi="Times New Roman" w:cs="Times New Roman"/>
          <w:sz w:val="24"/>
          <w:szCs w:val="24"/>
        </w:rPr>
      </w:pPr>
    </w:p>
    <w:p w14:paraId="5B3530B2" w14:textId="229A14B4" w:rsidR="00A15CD0" w:rsidRPr="00C47C6A" w:rsidRDefault="00A15CD0" w:rsidP="005776BD">
      <w:pPr>
        <w:spacing w:line="480" w:lineRule="auto"/>
        <w:ind w:firstLine="720"/>
        <w:rPr>
          <w:rFonts w:ascii="Times New Roman" w:hAnsi="Times New Roman" w:cs="Times New Roman"/>
          <w:sz w:val="24"/>
          <w:szCs w:val="24"/>
        </w:rPr>
      </w:pPr>
    </w:p>
    <w:p w14:paraId="0C18F06C" w14:textId="33CC0719" w:rsidR="00A15CD0" w:rsidRPr="00C47C6A" w:rsidRDefault="00A15CD0" w:rsidP="005776BD">
      <w:pPr>
        <w:spacing w:line="480" w:lineRule="auto"/>
        <w:ind w:firstLine="720"/>
        <w:rPr>
          <w:rFonts w:ascii="Times New Roman" w:hAnsi="Times New Roman" w:cs="Times New Roman"/>
          <w:sz w:val="24"/>
          <w:szCs w:val="24"/>
        </w:rPr>
      </w:pPr>
    </w:p>
    <w:p w14:paraId="353915D6" w14:textId="6A077EB8" w:rsidR="00A15CD0" w:rsidRPr="00C47C6A" w:rsidRDefault="00A15CD0" w:rsidP="005776BD">
      <w:pPr>
        <w:spacing w:line="480" w:lineRule="auto"/>
        <w:ind w:firstLine="720"/>
        <w:rPr>
          <w:rFonts w:ascii="Times New Roman" w:hAnsi="Times New Roman" w:cs="Times New Roman"/>
          <w:sz w:val="24"/>
          <w:szCs w:val="24"/>
        </w:rPr>
      </w:pPr>
    </w:p>
    <w:p w14:paraId="3C9539BA" w14:textId="43D46917" w:rsidR="00A15CD0" w:rsidRPr="00C47C6A" w:rsidRDefault="00A15CD0" w:rsidP="005776BD">
      <w:pPr>
        <w:spacing w:line="480" w:lineRule="auto"/>
        <w:ind w:firstLine="720"/>
        <w:rPr>
          <w:rFonts w:ascii="Times New Roman" w:hAnsi="Times New Roman" w:cs="Times New Roman"/>
          <w:sz w:val="24"/>
          <w:szCs w:val="24"/>
        </w:rPr>
      </w:pPr>
    </w:p>
    <w:p w14:paraId="46D06D00" w14:textId="44F26414" w:rsidR="00A15CD0" w:rsidRPr="00C47C6A" w:rsidRDefault="00A15CD0" w:rsidP="005776BD">
      <w:pPr>
        <w:spacing w:line="480" w:lineRule="auto"/>
        <w:ind w:firstLine="720"/>
        <w:rPr>
          <w:rFonts w:ascii="Times New Roman" w:hAnsi="Times New Roman" w:cs="Times New Roman"/>
          <w:sz w:val="24"/>
          <w:szCs w:val="24"/>
        </w:rPr>
      </w:pPr>
    </w:p>
    <w:p w14:paraId="21F62D42" w14:textId="7C32F638" w:rsidR="00A15CD0" w:rsidRPr="00C47C6A" w:rsidRDefault="00A15CD0" w:rsidP="005776BD">
      <w:pPr>
        <w:spacing w:line="480" w:lineRule="auto"/>
        <w:ind w:firstLine="720"/>
        <w:rPr>
          <w:rFonts w:ascii="Times New Roman" w:hAnsi="Times New Roman" w:cs="Times New Roman"/>
          <w:sz w:val="24"/>
          <w:szCs w:val="24"/>
        </w:rPr>
      </w:pPr>
    </w:p>
    <w:p w14:paraId="2DCB4816" w14:textId="02C74D27" w:rsidR="00A15CD0" w:rsidRDefault="00A15CD0" w:rsidP="001370DC">
      <w:pPr>
        <w:spacing w:line="480" w:lineRule="auto"/>
        <w:rPr>
          <w:rFonts w:ascii="Times New Roman" w:hAnsi="Times New Roman" w:cs="Times New Roman"/>
          <w:sz w:val="24"/>
          <w:szCs w:val="24"/>
        </w:rPr>
      </w:pPr>
    </w:p>
    <w:p w14:paraId="32E78F6F" w14:textId="77777777" w:rsidR="001370DC" w:rsidRPr="00C47C6A" w:rsidRDefault="001370DC" w:rsidP="001370DC">
      <w:pPr>
        <w:spacing w:line="480" w:lineRule="auto"/>
        <w:rPr>
          <w:rFonts w:ascii="Times New Roman" w:hAnsi="Times New Roman" w:cs="Times New Roman"/>
          <w:sz w:val="24"/>
          <w:szCs w:val="24"/>
        </w:rPr>
      </w:pPr>
    </w:p>
    <w:p w14:paraId="3F5FAFDA" w14:textId="77777777" w:rsidR="005776BD" w:rsidRPr="00C47C6A" w:rsidRDefault="005776BD" w:rsidP="005776BD">
      <w:pPr>
        <w:spacing w:line="480" w:lineRule="auto"/>
        <w:ind w:firstLine="720"/>
        <w:jc w:val="center"/>
        <w:rPr>
          <w:rFonts w:ascii="Times New Roman" w:hAnsi="Times New Roman" w:cs="Times New Roman"/>
          <w:b/>
          <w:sz w:val="24"/>
          <w:szCs w:val="24"/>
        </w:rPr>
      </w:pPr>
    </w:p>
    <w:p w14:paraId="143134E4" w14:textId="5CA0E70F" w:rsidR="00A15CD0" w:rsidRPr="00C47C6A" w:rsidRDefault="00A15CD0" w:rsidP="005776BD">
      <w:pPr>
        <w:spacing w:line="480" w:lineRule="auto"/>
        <w:ind w:firstLine="720"/>
        <w:jc w:val="center"/>
        <w:rPr>
          <w:rFonts w:ascii="Times New Roman" w:hAnsi="Times New Roman" w:cs="Times New Roman"/>
          <w:b/>
          <w:sz w:val="24"/>
          <w:szCs w:val="24"/>
        </w:rPr>
      </w:pPr>
      <w:r w:rsidRPr="00C47C6A">
        <w:rPr>
          <w:rFonts w:ascii="Times New Roman" w:hAnsi="Times New Roman" w:cs="Times New Roman"/>
          <w:b/>
          <w:sz w:val="24"/>
          <w:szCs w:val="24"/>
        </w:rPr>
        <w:lastRenderedPageBreak/>
        <w:t>Reference</w:t>
      </w:r>
    </w:p>
    <w:p w14:paraId="03FBFE39" w14:textId="6F7839AB" w:rsidR="005776BD" w:rsidRPr="00C47C6A" w:rsidRDefault="005776BD" w:rsidP="005776BD">
      <w:pPr>
        <w:spacing w:before="180" w:after="180" w:line="480" w:lineRule="auto"/>
        <w:ind w:left="720" w:hanging="720"/>
        <w:rPr>
          <w:rFonts w:ascii="Times New Roman" w:eastAsia="Times New Roman" w:hAnsi="Times New Roman" w:cs="Times New Roman"/>
          <w:sz w:val="24"/>
          <w:szCs w:val="24"/>
          <w:lang w:val="en"/>
        </w:rPr>
      </w:pPr>
      <w:r w:rsidRPr="00C47C6A">
        <w:rPr>
          <w:rFonts w:ascii="Times New Roman" w:eastAsia="Times New Roman" w:hAnsi="Times New Roman" w:cs="Times New Roman"/>
          <w:sz w:val="24"/>
          <w:szCs w:val="24"/>
          <w:lang w:val="en"/>
        </w:rPr>
        <w:t xml:space="preserve">Colvin, C. M., Karius, D., &amp; Albert, N. M. (2016). Nurse adherence to safe-handling practices: Observation versus self-assessment. </w:t>
      </w:r>
      <w:r w:rsidRPr="00C47C6A">
        <w:rPr>
          <w:rFonts w:ascii="Times New Roman" w:eastAsia="Times New Roman" w:hAnsi="Times New Roman" w:cs="Times New Roman"/>
          <w:i/>
          <w:iCs/>
          <w:sz w:val="24"/>
          <w:szCs w:val="24"/>
          <w:lang w:val="en"/>
        </w:rPr>
        <w:t>Clinical Journal of Oncology Nursing, 20</w:t>
      </w:r>
      <w:r w:rsidRPr="00C47C6A">
        <w:rPr>
          <w:rFonts w:ascii="Times New Roman" w:eastAsia="Times New Roman" w:hAnsi="Times New Roman" w:cs="Times New Roman"/>
          <w:sz w:val="24"/>
          <w:szCs w:val="24"/>
          <w:lang w:val="en"/>
        </w:rPr>
        <w:t xml:space="preserve">(6), 617-622. </w:t>
      </w:r>
      <w:r w:rsidR="00A637E8" w:rsidRPr="00C47C6A">
        <w:rPr>
          <w:rFonts w:ascii="Times New Roman" w:eastAsia="Times New Roman" w:hAnsi="Times New Roman" w:cs="Times New Roman"/>
          <w:sz w:val="24"/>
          <w:szCs w:val="24"/>
          <w:lang w:val="en"/>
        </w:rPr>
        <w:t>doi: 10.1188/16.CJON</w:t>
      </w:r>
      <w:r w:rsidRPr="00C47C6A">
        <w:rPr>
          <w:rFonts w:ascii="Times New Roman" w:eastAsia="Times New Roman" w:hAnsi="Times New Roman" w:cs="Times New Roman"/>
          <w:sz w:val="24"/>
          <w:szCs w:val="24"/>
          <w:lang w:val="en"/>
        </w:rPr>
        <w:t>.617-622</w:t>
      </w:r>
    </w:p>
    <w:p w14:paraId="48681957" w14:textId="77777777" w:rsidR="005776BD" w:rsidRPr="00C47C6A" w:rsidRDefault="005776BD" w:rsidP="005776BD">
      <w:pPr>
        <w:spacing w:before="180" w:after="180" w:line="240" w:lineRule="auto"/>
        <w:rPr>
          <w:rFonts w:ascii="Arial" w:eastAsia="Times New Roman" w:hAnsi="Arial" w:cs="Arial"/>
          <w:sz w:val="24"/>
          <w:szCs w:val="24"/>
          <w:lang w:val="en"/>
        </w:rPr>
      </w:pPr>
    </w:p>
    <w:p w14:paraId="31EE36DC" w14:textId="77777777" w:rsidR="005776BD" w:rsidRPr="00C47C6A" w:rsidRDefault="005776BD" w:rsidP="005776BD">
      <w:pPr>
        <w:spacing w:line="480" w:lineRule="auto"/>
        <w:ind w:firstLine="720"/>
        <w:rPr>
          <w:rFonts w:ascii="Times New Roman" w:hAnsi="Times New Roman" w:cs="Times New Roman"/>
          <w:b/>
          <w:sz w:val="24"/>
          <w:szCs w:val="24"/>
        </w:rPr>
      </w:pPr>
    </w:p>
    <w:p w14:paraId="16573589" w14:textId="77777777" w:rsidR="00A15CD0" w:rsidRPr="00C47C6A" w:rsidRDefault="00A15CD0" w:rsidP="005776BD">
      <w:pPr>
        <w:spacing w:line="480" w:lineRule="auto"/>
        <w:ind w:firstLine="720"/>
        <w:rPr>
          <w:rFonts w:ascii="Times New Roman" w:hAnsi="Times New Roman" w:cs="Times New Roman"/>
          <w:b/>
          <w:sz w:val="24"/>
          <w:szCs w:val="24"/>
        </w:rPr>
      </w:pPr>
    </w:p>
    <w:p w14:paraId="060345D7" w14:textId="77777777" w:rsidR="00571FDA" w:rsidRPr="00C47C6A" w:rsidRDefault="00571FDA" w:rsidP="005776BD">
      <w:pPr>
        <w:spacing w:line="480" w:lineRule="auto"/>
        <w:ind w:firstLine="720"/>
        <w:rPr>
          <w:rFonts w:ascii="Times New Roman" w:hAnsi="Times New Roman" w:cs="Times New Roman"/>
          <w:sz w:val="24"/>
          <w:szCs w:val="24"/>
        </w:rPr>
      </w:pPr>
    </w:p>
    <w:p w14:paraId="34B90FEE" w14:textId="00F6E881" w:rsidR="00FB05F9" w:rsidRPr="00C47C6A" w:rsidRDefault="00FB05F9" w:rsidP="005776BD">
      <w:pPr>
        <w:spacing w:line="480" w:lineRule="auto"/>
        <w:ind w:firstLine="720"/>
        <w:rPr>
          <w:rFonts w:ascii="Times New Roman" w:hAnsi="Times New Roman" w:cs="Times New Roman"/>
          <w:sz w:val="24"/>
          <w:szCs w:val="24"/>
        </w:rPr>
      </w:pPr>
    </w:p>
    <w:sectPr w:rsidR="00FB05F9" w:rsidRPr="00C47C6A" w:rsidSect="00176009">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9A663D" w14:textId="77777777" w:rsidR="006F044A" w:rsidRDefault="006F044A" w:rsidP="00176009">
      <w:pPr>
        <w:spacing w:after="0" w:line="240" w:lineRule="auto"/>
      </w:pPr>
      <w:r>
        <w:separator/>
      </w:r>
    </w:p>
  </w:endnote>
  <w:endnote w:type="continuationSeparator" w:id="0">
    <w:p w14:paraId="77411BF8" w14:textId="77777777" w:rsidR="006F044A" w:rsidRDefault="006F044A" w:rsidP="00176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230AD3" w14:textId="77777777" w:rsidR="006F044A" w:rsidRDefault="006F044A" w:rsidP="00176009">
      <w:pPr>
        <w:spacing w:after="0" w:line="240" w:lineRule="auto"/>
      </w:pPr>
      <w:r>
        <w:separator/>
      </w:r>
    </w:p>
  </w:footnote>
  <w:footnote w:type="continuationSeparator" w:id="0">
    <w:p w14:paraId="3002BEBD" w14:textId="77777777" w:rsidR="006F044A" w:rsidRDefault="006F044A" w:rsidP="001760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4633539"/>
      <w:docPartObj>
        <w:docPartGallery w:val="Page Numbers (Top of Page)"/>
        <w:docPartUnique/>
      </w:docPartObj>
    </w:sdtPr>
    <w:sdtEndPr>
      <w:rPr>
        <w:noProof/>
      </w:rPr>
    </w:sdtEndPr>
    <w:sdtContent>
      <w:p w14:paraId="16D19D09" w14:textId="58B930D1" w:rsidR="00176009" w:rsidRPr="00176009" w:rsidRDefault="00176009" w:rsidP="00176009">
        <w:pPr>
          <w:pStyle w:val="Header"/>
          <w:rPr>
            <w:rFonts w:ascii="Times New Roman" w:hAnsi="Times New Roman" w:cs="Times New Roman"/>
            <w:sz w:val="24"/>
            <w:szCs w:val="24"/>
          </w:rPr>
        </w:pPr>
        <w:r w:rsidRPr="00176009">
          <w:rPr>
            <w:rFonts w:ascii="Times New Roman" w:hAnsi="Times New Roman" w:cs="Times New Roman"/>
            <w:sz w:val="24"/>
            <w:szCs w:val="24"/>
          </w:rPr>
          <w:t xml:space="preserve">RESEARCH ANALYSIS                                                   </w:t>
        </w:r>
        <w:r>
          <w:rPr>
            <w:rFonts w:ascii="Times New Roman" w:hAnsi="Times New Roman" w:cs="Times New Roman"/>
            <w:sz w:val="24"/>
            <w:szCs w:val="24"/>
          </w:rPr>
          <w:tab/>
        </w:r>
        <w:r w:rsidRPr="00176009">
          <w:rPr>
            <w:rFonts w:ascii="Times New Roman" w:hAnsi="Times New Roman" w:cs="Times New Roman"/>
            <w:sz w:val="24"/>
            <w:szCs w:val="24"/>
          </w:rPr>
          <w:t xml:space="preserve">                                               </w:t>
        </w:r>
        <w:r w:rsidRPr="00176009">
          <w:rPr>
            <w:rFonts w:ascii="Times New Roman" w:hAnsi="Times New Roman" w:cs="Times New Roman"/>
            <w:sz w:val="24"/>
            <w:szCs w:val="24"/>
          </w:rPr>
          <w:fldChar w:fldCharType="begin"/>
        </w:r>
        <w:r w:rsidRPr="00176009">
          <w:rPr>
            <w:rFonts w:ascii="Times New Roman" w:hAnsi="Times New Roman" w:cs="Times New Roman"/>
            <w:sz w:val="24"/>
            <w:szCs w:val="24"/>
          </w:rPr>
          <w:instrText xml:space="preserve"> PAGE   \* MERGEFORMAT </w:instrText>
        </w:r>
        <w:r w:rsidRPr="00176009">
          <w:rPr>
            <w:rFonts w:ascii="Times New Roman" w:hAnsi="Times New Roman" w:cs="Times New Roman"/>
            <w:sz w:val="24"/>
            <w:szCs w:val="24"/>
          </w:rPr>
          <w:fldChar w:fldCharType="separate"/>
        </w:r>
        <w:r w:rsidR="005301BA">
          <w:rPr>
            <w:rFonts w:ascii="Times New Roman" w:hAnsi="Times New Roman" w:cs="Times New Roman"/>
            <w:noProof/>
            <w:sz w:val="24"/>
            <w:szCs w:val="24"/>
          </w:rPr>
          <w:t>5</w:t>
        </w:r>
        <w:r w:rsidRPr="00176009">
          <w:rPr>
            <w:rFonts w:ascii="Times New Roman" w:hAnsi="Times New Roman" w:cs="Times New Roman"/>
            <w:noProof/>
            <w:sz w:val="24"/>
            <w:szCs w:val="24"/>
          </w:rPr>
          <w:fldChar w:fldCharType="end"/>
        </w:r>
      </w:p>
    </w:sdtContent>
  </w:sdt>
  <w:p w14:paraId="6C7B9B67" w14:textId="5D53148F" w:rsidR="00176009" w:rsidRPr="00176009" w:rsidRDefault="0017600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13671696"/>
      <w:docPartObj>
        <w:docPartGallery w:val="Page Numbers (Top of Page)"/>
        <w:docPartUnique/>
      </w:docPartObj>
    </w:sdtPr>
    <w:sdtEndPr>
      <w:rPr>
        <w:noProof/>
      </w:rPr>
    </w:sdtEndPr>
    <w:sdtContent>
      <w:p w14:paraId="6A0D978E" w14:textId="1A92D0C0" w:rsidR="00176009" w:rsidRPr="00176009" w:rsidRDefault="00176009" w:rsidP="00176009">
        <w:pPr>
          <w:pStyle w:val="Header"/>
          <w:rPr>
            <w:rFonts w:ascii="Times New Roman" w:hAnsi="Times New Roman" w:cs="Times New Roman"/>
            <w:sz w:val="24"/>
            <w:szCs w:val="24"/>
          </w:rPr>
        </w:pPr>
        <w:r w:rsidRPr="00176009">
          <w:rPr>
            <w:rFonts w:ascii="Times New Roman" w:hAnsi="Times New Roman" w:cs="Times New Roman"/>
            <w:sz w:val="24"/>
            <w:szCs w:val="24"/>
          </w:rPr>
          <w:t xml:space="preserve">Running head: RESEARCH ANALYSIS                                       </w:t>
        </w:r>
        <w:r>
          <w:rPr>
            <w:rFonts w:ascii="Times New Roman" w:hAnsi="Times New Roman" w:cs="Times New Roman"/>
            <w:sz w:val="24"/>
            <w:szCs w:val="24"/>
          </w:rPr>
          <w:tab/>
        </w:r>
        <w:r w:rsidRPr="00176009">
          <w:rPr>
            <w:rFonts w:ascii="Times New Roman" w:hAnsi="Times New Roman" w:cs="Times New Roman"/>
            <w:sz w:val="24"/>
            <w:szCs w:val="24"/>
          </w:rPr>
          <w:t xml:space="preserve">                </w:t>
        </w:r>
        <w:r w:rsidRPr="00176009">
          <w:rPr>
            <w:rFonts w:ascii="Times New Roman" w:hAnsi="Times New Roman" w:cs="Times New Roman"/>
            <w:sz w:val="24"/>
            <w:szCs w:val="24"/>
          </w:rPr>
          <w:fldChar w:fldCharType="begin"/>
        </w:r>
        <w:r w:rsidRPr="00176009">
          <w:rPr>
            <w:rFonts w:ascii="Times New Roman" w:hAnsi="Times New Roman" w:cs="Times New Roman"/>
            <w:sz w:val="24"/>
            <w:szCs w:val="24"/>
          </w:rPr>
          <w:instrText xml:space="preserve"> PAGE   \* MERGEFORMAT </w:instrText>
        </w:r>
        <w:r w:rsidRPr="00176009">
          <w:rPr>
            <w:rFonts w:ascii="Times New Roman" w:hAnsi="Times New Roman" w:cs="Times New Roman"/>
            <w:sz w:val="24"/>
            <w:szCs w:val="24"/>
          </w:rPr>
          <w:fldChar w:fldCharType="separate"/>
        </w:r>
        <w:r w:rsidR="0043285C">
          <w:rPr>
            <w:rFonts w:ascii="Times New Roman" w:hAnsi="Times New Roman" w:cs="Times New Roman"/>
            <w:noProof/>
            <w:sz w:val="24"/>
            <w:szCs w:val="24"/>
          </w:rPr>
          <w:t>1</w:t>
        </w:r>
        <w:r w:rsidRPr="00176009">
          <w:rPr>
            <w:rFonts w:ascii="Times New Roman" w:hAnsi="Times New Roman" w:cs="Times New Roman"/>
            <w:noProof/>
            <w:sz w:val="24"/>
            <w:szCs w:val="24"/>
          </w:rPr>
          <w:fldChar w:fldCharType="end"/>
        </w:r>
      </w:p>
    </w:sdtContent>
  </w:sdt>
  <w:p w14:paraId="3F15F8B8" w14:textId="1CCE86E5" w:rsidR="00176009" w:rsidRPr="00176009" w:rsidRDefault="0017600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C40DF8"/>
    <w:multiLevelType w:val="multilevel"/>
    <w:tmpl w:val="2032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36C"/>
    <w:rsid w:val="0004336C"/>
    <w:rsid w:val="00051A9C"/>
    <w:rsid w:val="000D39A3"/>
    <w:rsid w:val="000E64F1"/>
    <w:rsid w:val="001370DC"/>
    <w:rsid w:val="001539E3"/>
    <w:rsid w:val="00176009"/>
    <w:rsid w:val="001A16C3"/>
    <w:rsid w:val="00253EA3"/>
    <w:rsid w:val="002717DB"/>
    <w:rsid w:val="002D3C3E"/>
    <w:rsid w:val="0034137C"/>
    <w:rsid w:val="00344CB0"/>
    <w:rsid w:val="003A1299"/>
    <w:rsid w:val="003E179A"/>
    <w:rsid w:val="0043285C"/>
    <w:rsid w:val="0043324D"/>
    <w:rsid w:val="00467112"/>
    <w:rsid w:val="004C3C1B"/>
    <w:rsid w:val="005301BA"/>
    <w:rsid w:val="0056536A"/>
    <w:rsid w:val="005654D5"/>
    <w:rsid w:val="00571FDA"/>
    <w:rsid w:val="00575C17"/>
    <w:rsid w:val="005776BD"/>
    <w:rsid w:val="005F45DD"/>
    <w:rsid w:val="00626700"/>
    <w:rsid w:val="00655294"/>
    <w:rsid w:val="0069647B"/>
    <w:rsid w:val="006A31F3"/>
    <w:rsid w:val="006F044A"/>
    <w:rsid w:val="00703E56"/>
    <w:rsid w:val="00703FCF"/>
    <w:rsid w:val="007A190B"/>
    <w:rsid w:val="00814982"/>
    <w:rsid w:val="008328F8"/>
    <w:rsid w:val="00863E4C"/>
    <w:rsid w:val="008B519F"/>
    <w:rsid w:val="008E201A"/>
    <w:rsid w:val="00916127"/>
    <w:rsid w:val="009D043D"/>
    <w:rsid w:val="009F07F6"/>
    <w:rsid w:val="00A11513"/>
    <w:rsid w:val="00A15CD0"/>
    <w:rsid w:val="00A316FC"/>
    <w:rsid w:val="00A637E8"/>
    <w:rsid w:val="00B15FBF"/>
    <w:rsid w:val="00B34040"/>
    <w:rsid w:val="00C47C6A"/>
    <w:rsid w:val="00C634B4"/>
    <w:rsid w:val="00C73334"/>
    <w:rsid w:val="00CE534E"/>
    <w:rsid w:val="00CF30FB"/>
    <w:rsid w:val="00D04CFF"/>
    <w:rsid w:val="00D30AD9"/>
    <w:rsid w:val="00D60448"/>
    <w:rsid w:val="00DB77F9"/>
    <w:rsid w:val="00DD5BC5"/>
    <w:rsid w:val="00DD7F02"/>
    <w:rsid w:val="00DF6388"/>
    <w:rsid w:val="00E2331F"/>
    <w:rsid w:val="00E25324"/>
    <w:rsid w:val="00E27067"/>
    <w:rsid w:val="00E307CB"/>
    <w:rsid w:val="00ED17A5"/>
    <w:rsid w:val="00F765EC"/>
    <w:rsid w:val="00FB05F9"/>
    <w:rsid w:val="00FF4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10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32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324D"/>
    <w:rPr>
      <w:b/>
      <w:bCs/>
    </w:rPr>
  </w:style>
  <w:style w:type="paragraph" w:styleId="Header">
    <w:name w:val="header"/>
    <w:basedOn w:val="Normal"/>
    <w:link w:val="HeaderChar"/>
    <w:uiPriority w:val="99"/>
    <w:unhideWhenUsed/>
    <w:rsid w:val="001760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009"/>
  </w:style>
  <w:style w:type="paragraph" w:styleId="Footer">
    <w:name w:val="footer"/>
    <w:basedOn w:val="Normal"/>
    <w:link w:val="FooterChar"/>
    <w:uiPriority w:val="99"/>
    <w:unhideWhenUsed/>
    <w:rsid w:val="001760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0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32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324D"/>
    <w:rPr>
      <w:b/>
      <w:bCs/>
    </w:rPr>
  </w:style>
  <w:style w:type="paragraph" w:styleId="Header">
    <w:name w:val="header"/>
    <w:basedOn w:val="Normal"/>
    <w:link w:val="HeaderChar"/>
    <w:uiPriority w:val="99"/>
    <w:unhideWhenUsed/>
    <w:rsid w:val="001760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009"/>
  </w:style>
  <w:style w:type="paragraph" w:styleId="Footer">
    <w:name w:val="footer"/>
    <w:basedOn w:val="Normal"/>
    <w:link w:val="FooterChar"/>
    <w:uiPriority w:val="99"/>
    <w:unhideWhenUsed/>
    <w:rsid w:val="001760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82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vini</cp:lastModifiedBy>
  <cp:revision>2</cp:revision>
  <dcterms:created xsi:type="dcterms:W3CDTF">2018-09-19T19:39:00Z</dcterms:created>
  <dcterms:modified xsi:type="dcterms:W3CDTF">2018-09-19T19:39:00Z</dcterms:modified>
</cp:coreProperties>
</file>